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D6" w:rsidRDefault="00292ED6" w:rsidP="00292ED6">
      <w:pPr>
        <w:spacing w:after="0"/>
      </w:pPr>
      <w:r>
        <w:t>4.2 Posologia e modo de administração</w:t>
      </w:r>
    </w:p>
    <w:p w:rsidR="00292ED6" w:rsidRDefault="00292ED6" w:rsidP="00292ED6">
      <w:pPr>
        <w:spacing w:after="0"/>
      </w:pPr>
      <w:r>
        <w:t>A dose recomendada de Ben-u-ron, depende da idade e do peso corporal. Ben-u-ron</w:t>
      </w:r>
    </w:p>
    <w:p w:rsidR="00292ED6" w:rsidRDefault="00292ED6" w:rsidP="00292ED6">
      <w:pPr>
        <w:spacing w:after="0"/>
      </w:pPr>
      <w:r>
        <w:t>500 mg comprimidos destina-se a administração oral em adultos (incluindo idosos) e</w:t>
      </w:r>
    </w:p>
    <w:p w:rsidR="00292ED6" w:rsidRDefault="00292ED6" w:rsidP="00292ED6">
      <w:pPr>
        <w:spacing w:after="0"/>
      </w:pPr>
      <w:r>
        <w:t xml:space="preserve">crianças, com idade igual ou superior a 12 anos. </w:t>
      </w:r>
    </w:p>
    <w:p w:rsidR="00292ED6" w:rsidRDefault="00292ED6" w:rsidP="00292ED6">
      <w:pPr>
        <w:spacing w:after="0"/>
      </w:pPr>
      <w:r>
        <w:t>A administração pode ser repetida em intervalos de 6 a 8 horas. Se necessário o</w:t>
      </w:r>
    </w:p>
    <w:p w:rsidR="00292ED6" w:rsidRDefault="00292ED6" w:rsidP="00292ED6">
      <w:pPr>
        <w:spacing w:after="0"/>
      </w:pPr>
      <w:r>
        <w:t>intervalo pode ser de, pelo menos, 4 horas, não devendo ultrapassar os 6 comprimidos</w:t>
      </w:r>
    </w:p>
    <w:p w:rsidR="00292ED6" w:rsidRDefault="00292ED6" w:rsidP="00292ED6">
      <w:pPr>
        <w:spacing w:after="0"/>
      </w:pPr>
      <w:r>
        <w:t>diários.</w:t>
      </w:r>
    </w:p>
    <w:p w:rsidR="00292ED6" w:rsidRDefault="00292ED6" w:rsidP="00292ED6">
      <w:pPr>
        <w:spacing w:after="0"/>
      </w:pPr>
      <w:r>
        <w:t>A posologia habitual para o paracetamol:</w:t>
      </w:r>
    </w:p>
    <w:p w:rsidR="00292ED6" w:rsidRDefault="00292ED6" w:rsidP="00292ED6">
      <w:pPr>
        <w:spacing w:after="0"/>
      </w:pPr>
      <w:r>
        <w:t>Peso corporal Idade Dose única Dose máxima diária (24 h)</w:t>
      </w:r>
    </w:p>
    <w:p w:rsidR="00292ED6" w:rsidRDefault="00292ED6" w:rsidP="00292ED6">
      <w:pPr>
        <w:spacing w:after="0"/>
      </w:pPr>
      <w:r>
        <w:t>Até 50 kg Adolescentes entre</w:t>
      </w:r>
    </w:p>
    <w:p w:rsidR="00292ED6" w:rsidRDefault="00292ED6" w:rsidP="00292ED6">
      <w:pPr>
        <w:spacing w:after="0"/>
      </w:pPr>
      <w:r>
        <w:t>os 12 e 15 anos</w:t>
      </w:r>
    </w:p>
    <w:p w:rsidR="00292ED6" w:rsidRDefault="00292ED6" w:rsidP="00292ED6">
      <w:pPr>
        <w:spacing w:after="0"/>
      </w:pPr>
      <w:r>
        <w:t>1 comprimido Até 4 comprimidos</w:t>
      </w:r>
    </w:p>
    <w:p w:rsidR="00292ED6" w:rsidRDefault="00292ED6" w:rsidP="00292ED6">
      <w:pPr>
        <w:spacing w:after="0"/>
      </w:pPr>
      <w:r>
        <w:t>(equivalente a 2000 mg de</w:t>
      </w:r>
    </w:p>
    <w:p w:rsidR="00292ED6" w:rsidRDefault="00292ED6" w:rsidP="00292ED6">
      <w:pPr>
        <w:spacing w:after="0"/>
      </w:pPr>
      <w:r>
        <w:t>paracetamol)</w:t>
      </w:r>
    </w:p>
    <w:p w:rsidR="00292ED6" w:rsidRDefault="00292ED6" w:rsidP="00292ED6">
      <w:pPr>
        <w:spacing w:after="0"/>
      </w:pPr>
      <w:r>
        <w:t>Acima de 50 kg Adolescentes entre</w:t>
      </w:r>
    </w:p>
    <w:p w:rsidR="00292ED6" w:rsidRDefault="00292ED6" w:rsidP="00292ED6">
      <w:pPr>
        <w:spacing w:after="0"/>
      </w:pPr>
      <w:r>
        <w:t>os 16 e 18 anos e</w:t>
      </w:r>
    </w:p>
    <w:p w:rsidR="00292ED6" w:rsidRDefault="00292ED6" w:rsidP="00292ED6">
      <w:pPr>
        <w:spacing w:after="0"/>
      </w:pPr>
      <w:r>
        <w:t>Adultos</w:t>
      </w:r>
    </w:p>
    <w:p w:rsidR="00292ED6" w:rsidRDefault="00292ED6" w:rsidP="00292ED6">
      <w:pPr>
        <w:spacing w:after="0"/>
      </w:pPr>
      <w:r>
        <w:t>1-2 comprimidos Até 6 comprimidos</w:t>
      </w:r>
    </w:p>
    <w:p w:rsidR="00292ED6" w:rsidRDefault="00292ED6" w:rsidP="00292ED6">
      <w:pPr>
        <w:spacing w:after="0"/>
      </w:pPr>
      <w:r>
        <w:t>(equivalente a 3000 mg de</w:t>
      </w:r>
    </w:p>
    <w:p w:rsidR="00292ED6" w:rsidRDefault="00292ED6" w:rsidP="00292ED6">
      <w:pPr>
        <w:spacing w:after="0"/>
      </w:pPr>
      <w:r>
        <w:t>paracetamol)</w:t>
      </w:r>
    </w:p>
    <w:p w:rsidR="00292ED6" w:rsidRDefault="00292ED6" w:rsidP="00292ED6">
      <w:pPr>
        <w:spacing w:after="0"/>
      </w:pPr>
      <w:r>
        <w:t>Dose máxima diária</w:t>
      </w:r>
    </w:p>
    <w:p w:rsidR="00292ED6" w:rsidRDefault="00292ED6" w:rsidP="00292ED6">
      <w:pPr>
        <w:spacing w:after="0"/>
      </w:pPr>
      <w:r>
        <w:t>A dose máxima diária de paracetamol não deve exceder 3 g/dia. O paracetamol</w:t>
      </w:r>
    </w:p>
    <w:p w:rsidR="00292ED6" w:rsidRDefault="00292ED6" w:rsidP="00292ED6">
      <w:pPr>
        <w:spacing w:after="0"/>
      </w:pPr>
      <w:r>
        <w:t>(acetaminofeno) é um componente frequente de vários medicamentos em associação.</w:t>
      </w:r>
    </w:p>
    <w:p w:rsidR="00292ED6" w:rsidRPr="008C6B86" w:rsidRDefault="00292ED6" w:rsidP="00292ED6">
      <w:pPr>
        <w:spacing w:after="0"/>
        <w:rPr>
          <w:highlight w:val="green"/>
        </w:rPr>
      </w:pPr>
      <w:r>
        <w:t xml:space="preserve">Deve ter-se em atenção este facto </w:t>
      </w:r>
      <w:r w:rsidRPr="008C6B86">
        <w:rPr>
          <w:highlight w:val="green"/>
        </w:rPr>
        <w:t>para não exceder a dose máxima diária.</w:t>
      </w:r>
    </w:p>
    <w:p w:rsidR="00292ED6" w:rsidRPr="008C6B86" w:rsidRDefault="00292ED6" w:rsidP="00292ED6">
      <w:pPr>
        <w:spacing w:after="0"/>
        <w:rPr>
          <w:highlight w:val="green"/>
        </w:rPr>
      </w:pPr>
      <w:r w:rsidRPr="008C6B86">
        <w:rPr>
          <w:highlight w:val="green"/>
        </w:rPr>
        <w:t>Crianças</w:t>
      </w:r>
    </w:p>
    <w:p w:rsidR="00292ED6" w:rsidRPr="008C6B86" w:rsidRDefault="00292ED6" w:rsidP="00292ED6">
      <w:pPr>
        <w:spacing w:after="0"/>
        <w:rPr>
          <w:highlight w:val="green"/>
        </w:rPr>
      </w:pPr>
      <w:r w:rsidRPr="008C6B86">
        <w:rPr>
          <w:highlight w:val="green"/>
        </w:rPr>
        <w:t>Ben-u-ron 500 mg comprimidos não deve ser utilizado em crianças com idade inferior a</w:t>
      </w:r>
    </w:p>
    <w:p w:rsidR="00292ED6" w:rsidRPr="008C6B86" w:rsidRDefault="00292ED6" w:rsidP="00292ED6">
      <w:pPr>
        <w:spacing w:after="0"/>
        <w:rPr>
          <w:highlight w:val="green"/>
        </w:rPr>
      </w:pPr>
      <w:r w:rsidRPr="008C6B86">
        <w:rPr>
          <w:highlight w:val="green"/>
        </w:rPr>
        <w:t>12 anos e peso corporal inferior a 40 kg. Para estes doentes estão disponíveis outras</w:t>
      </w:r>
    </w:p>
    <w:p w:rsidR="00292ED6" w:rsidRDefault="00292ED6" w:rsidP="00292ED6">
      <w:pPr>
        <w:spacing w:after="0"/>
      </w:pPr>
      <w:r w:rsidRPr="008C6B86">
        <w:rPr>
          <w:highlight w:val="green"/>
        </w:rPr>
        <w:t>formas de apresentação que contêm quantidades mais adequadas de paracetamol.</w:t>
      </w:r>
    </w:p>
    <w:p w:rsidR="00FF5986" w:rsidRDefault="00FF5986">
      <w:bookmarkStart w:id="0" w:name="_GoBack"/>
      <w:bookmarkEnd w:id="0"/>
    </w:p>
    <w:sectPr w:rsidR="00FF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D6"/>
    <w:rsid w:val="00292ED6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CD9FD-16B8-4D9F-B341-CCB7F497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D6"/>
    <w:pPr>
      <w:spacing w:after="200" w:line="276" w:lineRule="auto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kurasov</dc:creator>
  <cp:keywords/>
  <dc:description/>
  <cp:lastModifiedBy>alex kurasov</cp:lastModifiedBy>
  <cp:revision>1</cp:revision>
  <dcterms:created xsi:type="dcterms:W3CDTF">2016-08-09T16:53:00Z</dcterms:created>
  <dcterms:modified xsi:type="dcterms:W3CDTF">2016-08-09T16:53:00Z</dcterms:modified>
</cp:coreProperties>
</file>